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31" w:rsidRPr="00FF1E82" w:rsidRDefault="004E2B61" w:rsidP="00FF1E82">
      <w:pPr>
        <w:spacing w:line="22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認定調査票</w:t>
      </w:r>
      <w:bookmarkStart w:id="0" w:name="_GoBack"/>
      <w:bookmarkEnd w:id="0"/>
    </w:p>
    <w:p w:rsidR="006E169A" w:rsidRDefault="006E169A" w:rsidP="00FF1E82">
      <w:pPr>
        <w:spacing w:line="220" w:lineRule="exact"/>
        <w:rPr>
          <w:rFonts w:ascii="ＭＳ ゴシック" w:eastAsia="ＭＳ ゴシック" w:hAnsi="ＭＳ ゴシック"/>
          <w:sz w:val="18"/>
          <w:szCs w:val="18"/>
        </w:rPr>
      </w:pPr>
    </w:p>
    <w:p w:rsidR="00CD5CE6" w:rsidRPr="00CD5CE6" w:rsidRDefault="00CD5CE6" w:rsidP="00CD5CE6">
      <w:pPr>
        <w:spacing w:line="240" w:lineRule="exact"/>
        <w:rPr>
          <w:rFonts w:ascii="ＭＳ ゴシック" w:eastAsia="ＭＳ ゴシック" w:hAnsi="ＭＳ ゴシック"/>
          <w:color w:val="000000" w:themeColor="text1"/>
          <w:sz w:val="20"/>
          <w:szCs w:val="20"/>
          <w:u w:val="double" w:color="000000" w:themeColor="text1"/>
        </w:rPr>
      </w:pPr>
      <w:r w:rsidRPr="00CD5CE6">
        <w:rPr>
          <w:rFonts w:ascii="ＭＳ ゴシック" w:eastAsia="ＭＳ ゴシック" w:hAnsi="ＭＳ ゴシック" w:hint="eastAsia"/>
          <w:color w:val="000000" w:themeColor="text1"/>
          <w:sz w:val="20"/>
          <w:szCs w:val="20"/>
          <w:u w:val="double" w:color="000000" w:themeColor="text1"/>
        </w:rPr>
        <w:t xml:space="preserve">１．移動や動作等に関連する項目                                                                                                              </w:t>
      </w:r>
    </w:p>
    <w:p w:rsidR="00CD5CE6" w:rsidRPr="00FF1E82" w:rsidRDefault="00CD5CE6" w:rsidP="00CD5CE6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6E169A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6E169A" w:rsidRPr="00FF1E82" w:rsidRDefault="006E169A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１－１　寝返り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6E169A" w:rsidRPr="00FF1E82" w:rsidRDefault="006E169A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見守り等の支援が必要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6E169A" w:rsidRPr="00FF1E82" w:rsidRDefault="006E169A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6E169A" w:rsidRPr="00FF1E82" w:rsidTr="006E169A">
        <w:tc>
          <w:tcPr>
            <w:tcW w:w="2977" w:type="dxa"/>
            <w:gridSpan w:val="3"/>
            <w:shd w:val="clear" w:color="auto" w:fill="D9D9D9" w:themeFill="background1" w:themeFillShade="D9"/>
          </w:tcPr>
          <w:p w:rsidR="006E169A" w:rsidRPr="00FF1E82" w:rsidRDefault="006E169A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１－２　起き上がり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6E169A" w:rsidRPr="00FF1E82" w:rsidRDefault="006E169A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見守り等の支援が必要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0206A7" w:rsidRPr="00FF1E82" w:rsidRDefault="000206A7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0206A7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0206A7" w:rsidRPr="00FF1E82" w:rsidRDefault="000206A7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１－３　座位保持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0206A7" w:rsidRPr="00FF1E82" w:rsidRDefault="000206A7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見守り等の支援が必要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0206A7" w:rsidRPr="00FF1E82" w:rsidRDefault="000206A7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0206A7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0206A7" w:rsidRPr="00FF1E82" w:rsidRDefault="000206A7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１－４　移乗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0206A7" w:rsidRPr="00FF1E82" w:rsidRDefault="000206A7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見守り等の支援が必要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0206A7" w:rsidRPr="00FF1E82" w:rsidRDefault="000206A7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0206A7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0206A7" w:rsidRPr="00FF1E82" w:rsidRDefault="000206A7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１－５　立ち上がり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0206A7" w:rsidRPr="00FF1E82" w:rsidRDefault="000206A7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見守り等の支援が必要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0206A7" w:rsidRPr="00FF1E82" w:rsidRDefault="000206A7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0206A7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0206A7" w:rsidRPr="00FF1E82" w:rsidRDefault="000206A7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１－６　両足での立位保持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0206A7" w:rsidRPr="00FF1E82" w:rsidRDefault="000206A7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見守り等の支援が必要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0206A7" w:rsidRPr="00FF1E82" w:rsidRDefault="000206A7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0206A7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0206A7" w:rsidRPr="00FF1E82" w:rsidRDefault="000206A7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１－７　片足での立位保持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0206A7" w:rsidRPr="00FF1E82" w:rsidRDefault="000206A7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見守り等の支援が必要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0206A7" w:rsidRPr="00FF1E82" w:rsidRDefault="000206A7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0206A7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0206A7" w:rsidRPr="00FF1E82" w:rsidRDefault="000206A7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１－８　歩行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0206A7" w:rsidRPr="00FF1E82" w:rsidRDefault="000206A7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見守り等の支援が必要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0206A7" w:rsidRPr="00FF1E82" w:rsidRDefault="000206A7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0206A7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0206A7" w:rsidRPr="00FF1E82" w:rsidRDefault="000206A7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１－９　移動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0206A7" w:rsidRPr="00FF1E82" w:rsidRDefault="000206A7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見守り等の支援が必要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0206A7" w:rsidRPr="00FF1E82" w:rsidRDefault="000206A7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0206A7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0206A7" w:rsidRPr="00FF1E82" w:rsidRDefault="000206A7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１－10　衣服の着脱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0206A7" w:rsidRPr="00FF1E82" w:rsidRDefault="000206A7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見守り等の支援が必要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831CD1" w:rsidRPr="00FF1E82" w:rsidTr="00AA0218">
        <w:tc>
          <w:tcPr>
            <w:tcW w:w="425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831CD1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2126" w:type="dxa"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831CD1" w:rsidRPr="00FF1E82" w:rsidRDefault="00831CD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62625" w:rsidRDefault="00A62625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p w:rsidR="00CD5CE6" w:rsidRDefault="00CD5CE6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p w:rsidR="00CD5CE6" w:rsidRPr="00FF1E82" w:rsidRDefault="00CD5CE6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0206A7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0206A7" w:rsidRPr="00FF1E82" w:rsidRDefault="00BA6B7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１－11　じょくそう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0206A7" w:rsidRPr="00FF1E82" w:rsidRDefault="000206A7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BA6B70" w:rsidRPr="00FF1E82" w:rsidTr="00AA0218">
        <w:tc>
          <w:tcPr>
            <w:tcW w:w="425" w:type="dxa"/>
            <w:vAlign w:val="center"/>
          </w:tcPr>
          <w:p w:rsidR="00BA6B70" w:rsidRPr="00FF1E82" w:rsidRDefault="00BA6B7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BA6B70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BA6B70" w:rsidRPr="00FF1E82" w:rsidRDefault="00BA6B7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ない</w:t>
            </w:r>
          </w:p>
        </w:tc>
        <w:tc>
          <w:tcPr>
            <w:tcW w:w="6877" w:type="dxa"/>
            <w:vMerge w:val="restart"/>
            <w:vAlign w:val="center"/>
          </w:tcPr>
          <w:p w:rsidR="00BA6B70" w:rsidRPr="00FF1E82" w:rsidRDefault="00BA6B7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A6B70" w:rsidRPr="00FF1E82" w:rsidTr="00AA0218">
        <w:tc>
          <w:tcPr>
            <w:tcW w:w="425" w:type="dxa"/>
            <w:vAlign w:val="center"/>
          </w:tcPr>
          <w:p w:rsidR="00BA6B70" w:rsidRPr="00FF1E82" w:rsidRDefault="00BA6B7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BA6B70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BA6B70" w:rsidRPr="00FF1E82" w:rsidRDefault="00BA6B7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ある</w:t>
            </w:r>
          </w:p>
        </w:tc>
        <w:tc>
          <w:tcPr>
            <w:tcW w:w="6877" w:type="dxa"/>
            <w:vMerge/>
          </w:tcPr>
          <w:p w:rsidR="00BA6B70" w:rsidRPr="00FF1E82" w:rsidRDefault="00BA6B7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0206A7" w:rsidRPr="00FF1E82" w:rsidRDefault="000206A7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0206A7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0206A7" w:rsidRPr="00FF1E82" w:rsidRDefault="00BA6B7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１－12　えん下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0206A7" w:rsidRPr="00FF1E82" w:rsidRDefault="000206A7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0206A7" w:rsidRPr="00FF1E82" w:rsidTr="00AA0218">
        <w:tc>
          <w:tcPr>
            <w:tcW w:w="425" w:type="dxa"/>
            <w:vAlign w:val="center"/>
          </w:tcPr>
          <w:p w:rsidR="000206A7" w:rsidRPr="00FF1E82" w:rsidRDefault="000206A7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0206A7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0206A7" w:rsidRPr="00FF1E82" w:rsidRDefault="000206A7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0206A7" w:rsidRPr="00FF1E82" w:rsidRDefault="000206A7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206A7" w:rsidRPr="00FF1E82" w:rsidTr="00AA0218">
        <w:tc>
          <w:tcPr>
            <w:tcW w:w="425" w:type="dxa"/>
            <w:vAlign w:val="center"/>
          </w:tcPr>
          <w:p w:rsidR="000206A7" w:rsidRPr="00FF1E82" w:rsidRDefault="000206A7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0206A7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0206A7" w:rsidRPr="00FF1E82" w:rsidRDefault="000206A7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見守り等の支援が必要</w:t>
            </w:r>
          </w:p>
        </w:tc>
        <w:tc>
          <w:tcPr>
            <w:tcW w:w="6877" w:type="dxa"/>
            <w:vMerge/>
          </w:tcPr>
          <w:p w:rsidR="000206A7" w:rsidRPr="00FF1E82" w:rsidRDefault="000206A7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206A7" w:rsidRPr="00FF1E82" w:rsidTr="00AA0218">
        <w:tc>
          <w:tcPr>
            <w:tcW w:w="425" w:type="dxa"/>
            <w:vAlign w:val="center"/>
          </w:tcPr>
          <w:p w:rsidR="000206A7" w:rsidRPr="00FF1E82" w:rsidRDefault="000206A7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0206A7" w:rsidRPr="00FF1E82" w:rsidRDefault="00831CD1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0206A7" w:rsidRPr="00FF1E82" w:rsidRDefault="000206A7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0206A7" w:rsidRPr="00FF1E82" w:rsidRDefault="000206A7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CD5CE6" w:rsidRDefault="00CD5CE6" w:rsidP="00CD5CE6">
      <w:pPr>
        <w:spacing w:line="22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  <w:u w:val="double" w:color="000000" w:themeColor="text1"/>
        </w:rPr>
      </w:pPr>
    </w:p>
    <w:p w:rsidR="000206A7" w:rsidRPr="00CD5CE6" w:rsidRDefault="00CD5CE6" w:rsidP="00A62625">
      <w:pPr>
        <w:spacing w:line="240" w:lineRule="exact"/>
        <w:rPr>
          <w:rFonts w:ascii="ＭＳ ゴシック" w:eastAsia="ＭＳ ゴシック" w:hAnsi="ＭＳ ゴシック"/>
          <w:color w:val="000000" w:themeColor="text1"/>
          <w:sz w:val="20"/>
          <w:szCs w:val="20"/>
          <w:u w:val="double" w:color="000000" w:themeColor="text1"/>
        </w:rPr>
      </w:pPr>
      <w:r w:rsidRPr="00CD5CE6">
        <w:rPr>
          <w:rFonts w:ascii="ＭＳ ゴシック" w:eastAsia="ＭＳ ゴシック" w:hAnsi="ＭＳ ゴシック" w:hint="eastAsia"/>
          <w:color w:val="000000" w:themeColor="text1"/>
          <w:sz w:val="20"/>
          <w:szCs w:val="20"/>
          <w:u w:val="double" w:color="000000" w:themeColor="text1"/>
        </w:rPr>
        <w:t>２．身の回りの世話や日常生活等に関連する項目</w:t>
      </w:r>
      <w:r w:rsidR="00BA6B70" w:rsidRPr="00CD5CE6">
        <w:rPr>
          <w:rFonts w:ascii="ＭＳ ゴシック" w:eastAsia="ＭＳ ゴシック" w:hAnsi="ＭＳ ゴシック" w:hint="eastAsia"/>
          <w:color w:val="000000" w:themeColor="text1"/>
          <w:sz w:val="20"/>
          <w:szCs w:val="20"/>
          <w:u w:val="double" w:color="000000" w:themeColor="text1"/>
        </w:rPr>
        <w:t xml:space="preserve">                                                                                                              </w:t>
      </w:r>
    </w:p>
    <w:p w:rsidR="00AA0218" w:rsidRPr="00FF1E82" w:rsidRDefault="00AA0218" w:rsidP="00CD5CE6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AA0218" w:rsidRPr="00FF1E82" w:rsidTr="00FF1E82">
        <w:tc>
          <w:tcPr>
            <w:tcW w:w="2977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２－１　食事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FF1E82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FF1E82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FF1E82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A0218" w:rsidRPr="00FF1E82" w:rsidRDefault="00AA0218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AA0218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２－２　口腔清潔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A0218" w:rsidRPr="00FF1E82" w:rsidRDefault="00AA0218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AA0218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２－３　入浴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A0218" w:rsidRPr="00FF1E82" w:rsidRDefault="00AA0218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AA0218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２－４　排尿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A0218" w:rsidRPr="00FF1E82" w:rsidRDefault="00AA0218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AA0218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２－５　排便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A0218" w:rsidRPr="00FF1E82" w:rsidRDefault="00AA0218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AA0218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２－６　健康・栄養管理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A0218" w:rsidRPr="00FF1E82" w:rsidRDefault="00AA0218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AA0218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２－７　薬の管理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A0218" w:rsidRPr="00FF1E82" w:rsidRDefault="00AA0218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AA0218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２－８　金銭の管理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A0218" w:rsidRPr="00FF1E82" w:rsidRDefault="00AA0218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AA0218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２－９　電話等の利用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A0218" w:rsidRPr="00FF1E82" w:rsidRDefault="00AA0218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AA0218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２－10　日常の意思決定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D16CE5" w:rsidRDefault="00D16CE5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p w:rsidR="00A62625" w:rsidRDefault="00A62625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p w:rsidR="00A62625" w:rsidRDefault="00A62625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p w:rsidR="00A62625" w:rsidRDefault="00A62625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p w:rsidR="00A62625" w:rsidRDefault="00A62625" w:rsidP="00FF1E82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AA0218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２－11　危険の認識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A0218" w:rsidRPr="00FF1E82" w:rsidRDefault="00AA0218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AA0218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２－12　調理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A0218" w:rsidRPr="00FF1E82" w:rsidRDefault="00AA0218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AA0218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２－13　掃除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A0218" w:rsidRPr="00FF1E82" w:rsidRDefault="00AA0218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AA0218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２－14　洗濯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A0218" w:rsidRPr="00FF1E82" w:rsidRDefault="00AA0218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AA0218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２－15　買い物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A0218" w:rsidRPr="00FF1E82" w:rsidRDefault="00AA0218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126"/>
        <w:gridCol w:w="6877"/>
      </w:tblGrid>
      <w:tr w:rsidR="00AA0218" w:rsidRPr="00FF1E82" w:rsidTr="00AA0218">
        <w:tc>
          <w:tcPr>
            <w:tcW w:w="2977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２－16　交通手段の利用</w:t>
            </w:r>
          </w:p>
        </w:tc>
        <w:tc>
          <w:tcPr>
            <w:tcW w:w="6877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6877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AA0218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2126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6877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CD5CE6" w:rsidRDefault="00CD5CE6" w:rsidP="00CD5CE6">
      <w:pPr>
        <w:spacing w:line="22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  <w:u w:val="double" w:color="000000" w:themeColor="text1"/>
        </w:rPr>
      </w:pPr>
    </w:p>
    <w:p w:rsidR="00CD5CE6" w:rsidRPr="00CD5CE6" w:rsidRDefault="00CD5CE6" w:rsidP="00CD5CE6">
      <w:pPr>
        <w:spacing w:line="240" w:lineRule="exact"/>
        <w:rPr>
          <w:rFonts w:ascii="ＭＳ ゴシック" w:eastAsia="ＭＳ ゴシック" w:hAnsi="ＭＳ ゴシック"/>
          <w:color w:val="000000" w:themeColor="text1"/>
          <w:sz w:val="20"/>
          <w:szCs w:val="20"/>
          <w:u w:val="double" w:color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  <w:sz w:val="20"/>
          <w:szCs w:val="20"/>
          <w:u w:val="double" w:color="000000" w:themeColor="text1"/>
        </w:rPr>
        <w:t>３．意思疎通等に関連する項目</w:t>
      </w:r>
      <w:r w:rsidRPr="00CD5CE6">
        <w:rPr>
          <w:rFonts w:ascii="ＭＳ ゴシック" w:eastAsia="ＭＳ ゴシック" w:hAnsi="ＭＳ ゴシック" w:hint="eastAsia"/>
          <w:color w:val="000000" w:themeColor="text1"/>
          <w:sz w:val="20"/>
          <w:szCs w:val="20"/>
          <w:u w:val="double" w:color="000000" w:themeColor="text1"/>
        </w:rPr>
        <w:t xml:space="preserve">                                                                                                              </w:t>
      </w:r>
    </w:p>
    <w:p w:rsidR="00CD5CE6" w:rsidRPr="00FF1E82" w:rsidRDefault="00CD5CE6" w:rsidP="00CD5CE6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AA0218" w:rsidRPr="00FF1E82" w:rsidTr="00D16CE5">
        <w:tc>
          <w:tcPr>
            <w:tcW w:w="4395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３－１　視力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日常生活に支障がない</w:t>
            </w:r>
          </w:p>
        </w:tc>
        <w:tc>
          <w:tcPr>
            <w:tcW w:w="5459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約１ｍ離れた視力確認表の図が見える</w:t>
            </w:r>
          </w:p>
        </w:tc>
        <w:tc>
          <w:tcPr>
            <w:tcW w:w="5459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目の前に置いた視力確認表の図が見える</w:t>
            </w:r>
          </w:p>
        </w:tc>
        <w:tc>
          <w:tcPr>
            <w:tcW w:w="5459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ほとんど見えていない</w:t>
            </w:r>
          </w:p>
        </w:tc>
        <w:tc>
          <w:tcPr>
            <w:tcW w:w="5459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全く見えない</w:t>
            </w:r>
          </w:p>
        </w:tc>
        <w:tc>
          <w:tcPr>
            <w:tcW w:w="5459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６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見えているのか判断不能</w:t>
            </w:r>
          </w:p>
        </w:tc>
        <w:tc>
          <w:tcPr>
            <w:tcW w:w="5459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A0218" w:rsidRPr="00FF1E82" w:rsidRDefault="00AA0218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AA0218" w:rsidRPr="00FF1E82" w:rsidTr="00D16CE5">
        <w:tc>
          <w:tcPr>
            <w:tcW w:w="4395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３－２　聴力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日常生活に支障がない</w:t>
            </w:r>
          </w:p>
        </w:tc>
        <w:tc>
          <w:tcPr>
            <w:tcW w:w="5459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普通の声がやっと聞き取れる</w:t>
            </w:r>
          </w:p>
        </w:tc>
        <w:tc>
          <w:tcPr>
            <w:tcW w:w="5459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かなり大きな声なら何とか聞き取れる</w:t>
            </w:r>
          </w:p>
        </w:tc>
        <w:tc>
          <w:tcPr>
            <w:tcW w:w="5459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ほとんど聞こえない</w:t>
            </w:r>
          </w:p>
        </w:tc>
        <w:tc>
          <w:tcPr>
            <w:tcW w:w="5459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全く聞こえない</w:t>
            </w:r>
          </w:p>
        </w:tc>
        <w:tc>
          <w:tcPr>
            <w:tcW w:w="5459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６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聞こえているのか判断不能</w:t>
            </w:r>
          </w:p>
        </w:tc>
        <w:tc>
          <w:tcPr>
            <w:tcW w:w="5459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AA0218" w:rsidRPr="00FF1E82" w:rsidRDefault="00AA0218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AA0218" w:rsidRPr="00FF1E82" w:rsidTr="00D16CE5">
        <w:tc>
          <w:tcPr>
            <w:tcW w:w="4395" w:type="dxa"/>
            <w:gridSpan w:val="3"/>
            <w:shd w:val="clear" w:color="auto" w:fill="D9D9D9" w:themeFill="background1" w:themeFillShade="D9"/>
          </w:tcPr>
          <w:p w:rsidR="00AA0218" w:rsidRPr="00FF1E82" w:rsidRDefault="00AA0218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３－３　コミュニケーション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F1E82">
              <w:rPr>
                <w:rFonts w:ascii="ＭＳ ゴシック" w:eastAsia="ＭＳ ゴシック" w:hAnsi="ＭＳ ゴシック" w:hint="eastAsia"/>
                <w:sz w:val="16"/>
                <w:szCs w:val="16"/>
              </w:rPr>
              <w:t>日常生活に支障がない</w:t>
            </w:r>
          </w:p>
        </w:tc>
        <w:tc>
          <w:tcPr>
            <w:tcW w:w="5459" w:type="dxa"/>
            <w:vMerge w:val="restart"/>
            <w:vAlign w:val="center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F1E82">
              <w:rPr>
                <w:rFonts w:ascii="ＭＳ ゴシック" w:eastAsia="ＭＳ ゴシック" w:hAnsi="ＭＳ ゴシック" w:hint="eastAsia"/>
                <w:sz w:val="16"/>
                <w:szCs w:val="16"/>
              </w:rPr>
              <w:t>特定の者であればコミュニケーションできる</w:t>
            </w:r>
          </w:p>
        </w:tc>
        <w:tc>
          <w:tcPr>
            <w:tcW w:w="5459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F1E82">
              <w:rPr>
                <w:rFonts w:ascii="ＭＳ ゴシック" w:eastAsia="ＭＳ ゴシック" w:hAnsi="ＭＳ ゴシック" w:hint="eastAsia"/>
                <w:sz w:val="16"/>
                <w:szCs w:val="16"/>
              </w:rPr>
              <w:t>会話以外の方法でコミュニケーションできる</w:t>
            </w:r>
          </w:p>
        </w:tc>
        <w:tc>
          <w:tcPr>
            <w:tcW w:w="5459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F1E82">
              <w:rPr>
                <w:rFonts w:ascii="ＭＳ ゴシック" w:eastAsia="ＭＳ ゴシック" w:hAnsi="ＭＳ ゴシック" w:hint="eastAsia"/>
                <w:sz w:val="16"/>
                <w:szCs w:val="16"/>
              </w:rPr>
              <w:t>独自の方法でコミュニケーションできる</w:t>
            </w:r>
          </w:p>
        </w:tc>
        <w:tc>
          <w:tcPr>
            <w:tcW w:w="5459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A0218" w:rsidRPr="00FF1E82" w:rsidTr="00D16CE5">
        <w:tc>
          <w:tcPr>
            <w:tcW w:w="425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0218" w:rsidRPr="00FF1E82" w:rsidRDefault="00AA0218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F1E8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コミュニケーションできない</w:t>
            </w:r>
          </w:p>
        </w:tc>
        <w:tc>
          <w:tcPr>
            <w:tcW w:w="5459" w:type="dxa"/>
            <w:vMerge/>
          </w:tcPr>
          <w:p w:rsidR="00AA0218" w:rsidRPr="00FF1E82" w:rsidRDefault="00AA0218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D16CE5" w:rsidRPr="00FF1E82" w:rsidRDefault="00D16CE5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D16CE5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D16CE5" w:rsidRPr="00FF1E82" w:rsidRDefault="00D16CE5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３－４　説明の理解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理解できる</w:t>
            </w:r>
          </w:p>
        </w:tc>
        <w:tc>
          <w:tcPr>
            <w:tcW w:w="5459" w:type="dxa"/>
            <w:vMerge w:val="restart"/>
            <w:vAlign w:val="center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理解できない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理解できているか判断できない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D16CE5" w:rsidRDefault="00D16CE5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p w:rsidR="00A62625" w:rsidRDefault="00A62625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p w:rsidR="00A62625" w:rsidRDefault="00A62625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p w:rsidR="00A62625" w:rsidRDefault="00A62625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p w:rsidR="00A62625" w:rsidRPr="00FF1E82" w:rsidRDefault="00A62625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D16CE5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D16CE5" w:rsidRPr="00FF1E82" w:rsidRDefault="00D16CE5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３－５　読み書き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部分的な支援が必要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全面的な支援が必要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D16CE5" w:rsidRPr="00FF1E82" w:rsidRDefault="00D16CE5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D16CE5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D16CE5" w:rsidRPr="00FF1E82" w:rsidRDefault="00D16CE5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３－６　感覚過敏・感覚鈍麻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ない</w:t>
            </w:r>
          </w:p>
        </w:tc>
        <w:tc>
          <w:tcPr>
            <w:tcW w:w="5459" w:type="dxa"/>
            <w:vMerge w:val="restart"/>
            <w:vAlign w:val="center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ある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CD5CE6" w:rsidRDefault="00CD5CE6" w:rsidP="00CD5CE6">
      <w:pPr>
        <w:spacing w:line="22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  <w:u w:val="double" w:color="000000" w:themeColor="text1"/>
        </w:rPr>
      </w:pPr>
    </w:p>
    <w:p w:rsidR="00CD5CE6" w:rsidRPr="00CD5CE6" w:rsidRDefault="00CD5CE6" w:rsidP="00CD5CE6">
      <w:pPr>
        <w:spacing w:line="240" w:lineRule="exact"/>
        <w:rPr>
          <w:rFonts w:ascii="ＭＳ ゴシック" w:eastAsia="ＭＳ ゴシック" w:hAnsi="ＭＳ ゴシック"/>
          <w:color w:val="000000" w:themeColor="text1"/>
          <w:sz w:val="20"/>
          <w:szCs w:val="20"/>
          <w:u w:val="double" w:color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  <w:sz w:val="20"/>
          <w:szCs w:val="20"/>
          <w:u w:val="double" w:color="000000" w:themeColor="text1"/>
        </w:rPr>
        <w:t>４．行動障害に関連する項目</w:t>
      </w:r>
      <w:r w:rsidRPr="00CD5CE6">
        <w:rPr>
          <w:rFonts w:ascii="ＭＳ ゴシック" w:eastAsia="ＭＳ ゴシック" w:hAnsi="ＭＳ ゴシック" w:hint="eastAsia"/>
          <w:color w:val="000000" w:themeColor="text1"/>
          <w:sz w:val="20"/>
          <w:szCs w:val="20"/>
          <w:u w:val="double" w:color="000000" w:themeColor="text1"/>
        </w:rPr>
        <w:t xml:space="preserve">                                                                                                          </w:t>
      </w:r>
    </w:p>
    <w:p w:rsidR="00CD5CE6" w:rsidRPr="00CD5CE6" w:rsidRDefault="00CD5CE6" w:rsidP="00CD5CE6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D16CE5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D16CE5" w:rsidRPr="00FF1E82" w:rsidRDefault="00D16CE5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４－１　被害的・拒否的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D16CE5" w:rsidRPr="00FF1E82" w:rsidRDefault="00D16CE5" w:rsidP="00A62625">
      <w:pPr>
        <w:spacing w:line="18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D16CE5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D16CE5" w:rsidRPr="00FF1E82" w:rsidRDefault="00D16CE5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４－２　作話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D16CE5" w:rsidRPr="00FF1E82" w:rsidRDefault="00D16CE5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D16CE5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D16CE5" w:rsidRPr="00FF1E82" w:rsidRDefault="00D16CE5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４－３　感情が不安定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D16CE5" w:rsidRPr="00FF1E82" w:rsidRDefault="00D16CE5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D16CE5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D16CE5" w:rsidRPr="00FF1E82" w:rsidRDefault="00D16CE5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４－４　昼夜逆転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D16CE5" w:rsidRPr="00FF1E82" w:rsidRDefault="00D16CE5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D16CE5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D16CE5" w:rsidRPr="00FF1E82" w:rsidRDefault="00D16CE5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４－５　暴言暴行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D16CE5" w:rsidRPr="00FF1E82" w:rsidRDefault="00D16CE5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D16CE5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D16CE5" w:rsidRPr="00FF1E82" w:rsidRDefault="00D16CE5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４－６　同じ話をする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D16CE5" w:rsidRPr="00FF1E82" w:rsidRDefault="00D16CE5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D16CE5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D16CE5" w:rsidRPr="00FF1E82" w:rsidRDefault="00D16CE5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４－７　大声・奇声を出す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D16CE5" w:rsidRDefault="00D16CE5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p w:rsidR="00A62625" w:rsidRDefault="00A62625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p w:rsidR="00A62625" w:rsidRPr="00FF1E82" w:rsidRDefault="00A62625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D16CE5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D16CE5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４－８　支援の拒否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16CE5" w:rsidRPr="00FF1E82" w:rsidTr="00256160">
        <w:tc>
          <w:tcPr>
            <w:tcW w:w="425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16CE5" w:rsidRPr="00FF1E82" w:rsidRDefault="00D16CE5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D16CE5" w:rsidRPr="00FF1E82" w:rsidRDefault="00D16CE5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４－９　徘徊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４－10　落ち着きがない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４－11　外出して戻れない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４－12　１人で出たがる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４－13　収集癖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４－14　物や衣類を壊す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４－15　不潔行為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４－16　異食行動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４－17　ひどい物忘れ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４－18　こだわり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４－19　多動・行動停止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４－20　不安定な行動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４－21　自らを傷つける行為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４－22　他人を傷つける行為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４－23　不適切な行為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４－24　突発的な行動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４－25　過食・反すう等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４－26　そううつ状態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４－27　反復的行動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４－28　対人面の不安緊張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４－29　意欲が乏しい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４－30　話がまとまらない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４－31　集中力が続かない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４－32　自己の過大評価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４－33　集団への不適応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544"/>
        <w:gridCol w:w="5459"/>
      </w:tblGrid>
      <w:tr w:rsidR="00256160" w:rsidRPr="00FF1E82" w:rsidTr="00256160">
        <w:tc>
          <w:tcPr>
            <w:tcW w:w="4395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４－34　多飲水・過飲水</w:t>
            </w:r>
          </w:p>
        </w:tc>
        <w:tc>
          <w:tcPr>
            <w:tcW w:w="5459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支援が不要</w:t>
            </w:r>
          </w:p>
        </w:tc>
        <w:tc>
          <w:tcPr>
            <w:tcW w:w="5459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希に支援が必要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４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週に１回以上の支援が必要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256160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3544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ほぼ毎日(週に５日以上の)支援が必要</w:t>
            </w:r>
          </w:p>
        </w:tc>
        <w:tc>
          <w:tcPr>
            <w:tcW w:w="5459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CD5CE6" w:rsidRDefault="00CD5CE6" w:rsidP="00CD5CE6">
      <w:pPr>
        <w:spacing w:line="22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  <w:u w:val="double" w:color="000000" w:themeColor="text1"/>
        </w:rPr>
      </w:pPr>
    </w:p>
    <w:p w:rsidR="00CD5CE6" w:rsidRPr="00CD5CE6" w:rsidRDefault="00CD5CE6" w:rsidP="00CD5CE6">
      <w:pPr>
        <w:spacing w:line="240" w:lineRule="exact"/>
        <w:rPr>
          <w:rFonts w:ascii="ＭＳ ゴシック" w:eastAsia="ＭＳ ゴシック" w:hAnsi="ＭＳ ゴシック"/>
          <w:color w:val="000000" w:themeColor="text1"/>
          <w:sz w:val="20"/>
          <w:szCs w:val="20"/>
          <w:u w:val="double" w:color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  <w:sz w:val="20"/>
          <w:szCs w:val="20"/>
          <w:u w:val="double" w:color="000000" w:themeColor="text1"/>
        </w:rPr>
        <w:t>５．特別な医療に関連する項目</w:t>
      </w:r>
      <w:r w:rsidRPr="00CD5CE6">
        <w:rPr>
          <w:rFonts w:ascii="ＭＳ ゴシック" w:eastAsia="ＭＳ ゴシック" w:hAnsi="ＭＳ ゴシック" w:hint="eastAsia"/>
          <w:color w:val="000000" w:themeColor="text1"/>
          <w:sz w:val="20"/>
          <w:szCs w:val="20"/>
          <w:u w:val="double" w:color="000000" w:themeColor="text1"/>
        </w:rPr>
        <w:t xml:space="preserve">                                                                                                       </w:t>
      </w:r>
    </w:p>
    <w:p w:rsidR="00CD5CE6" w:rsidRPr="00FF1E82" w:rsidRDefault="00CD5CE6" w:rsidP="00CD5CE6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977"/>
        <w:gridCol w:w="6026"/>
      </w:tblGrid>
      <w:tr w:rsidR="00256160" w:rsidRPr="00FF1E82" w:rsidTr="00FF1E82">
        <w:tc>
          <w:tcPr>
            <w:tcW w:w="3828" w:type="dxa"/>
            <w:gridSpan w:val="3"/>
            <w:shd w:val="clear" w:color="auto" w:fill="D9D9D9" w:themeFill="background1" w:themeFillShade="D9"/>
          </w:tcPr>
          <w:p w:rsidR="00256160" w:rsidRPr="00FF1E82" w:rsidRDefault="00256160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５－１　点滴の管理</w:t>
            </w:r>
          </w:p>
        </w:tc>
        <w:tc>
          <w:tcPr>
            <w:tcW w:w="6026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FF1E82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977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ない</w:t>
            </w:r>
          </w:p>
        </w:tc>
        <w:tc>
          <w:tcPr>
            <w:tcW w:w="6026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FF1E82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977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ある</w:t>
            </w:r>
          </w:p>
        </w:tc>
        <w:tc>
          <w:tcPr>
            <w:tcW w:w="6026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56160" w:rsidRPr="00FF1E82" w:rsidRDefault="00256160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977"/>
        <w:gridCol w:w="6026"/>
      </w:tblGrid>
      <w:tr w:rsidR="00256160" w:rsidRPr="00FF1E82" w:rsidTr="00FF1E82">
        <w:tc>
          <w:tcPr>
            <w:tcW w:w="3828" w:type="dxa"/>
            <w:gridSpan w:val="3"/>
            <w:shd w:val="clear" w:color="auto" w:fill="D9D9D9" w:themeFill="background1" w:themeFillShade="D9"/>
          </w:tcPr>
          <w:p w:rsidR="00256160" w:rsidRPr="00FF1E82" w:rsidRDefault="00FF1E82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５－２　中心静脈栄養</w:t>
            </w:r>
          </w:p>
        </w:tc>
        <w:tc>
          <w:tcPr>
            <w:tcW w:w="6026" w:type="dxa"/>
            <w:shd w:val="clear" w:color="auto" w:fill="D9D9D9" w:themeFill="background1" w:themeFillShade="D9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256160" w:rsidRPr="00FF1E82" w:rsidTr="00FF1E82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977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ない</w:t>
            </w:r>
          </w:p>
        </w:tc>
        <w:tc>
          <w:tcPr>
            <w:tcW w:w="6026" w:type="dxa"/>
            <w:vMerge w:val="restart"/>
            <w:vAlign w:val="center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56160" w:rsidRPr="00FF1E82" w:rsidTr="00FF1E82">
        <w:tc>
          <w:tcPr>
            <w:tcW w:w="425" w:type="dxa"/>
            <w:vAlign w:val="center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256160" w:rsidRPr="00FF1E82" w:rsidRDefault="00256160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977" w:type="dxa"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ある</w:t>
            </w:r>
          </w:p>
        </w:tc>
        <w:tc>
          <w:tcPr>
            <w:tcW w:w="6026" w:type="dxa"/>
            <w:vMerge/>
          </w:tcPr>
          <w:p w:rsidR="00256160" w:rsidRPr="00FF1E82" w:rsidRDefault="00256160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FF1E82" w:rsidRPr="00FF1E82" w:rsidRDefault="00FF1E82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977"/>
        <w:gridCol w:w="6026"/>
      </w:tblGrid>
      <w:tr w:rsidR="00FF1E82" w:rsidRPr="00FF1E82" w:rsidTr="00FF1E82">
        <w:tc>
          <w:tcPr>
            <w:tcW w:w="3828" w:type="dxa"/>
            <w:gridSpan w:val="3"/>
            <w:shd w:val="clear" w:color="auto" w:fill="D9D9D9" w:themeFill="background1" w:themeFillShade="D9"/>
          </w:tcPr>
          <w:p w:rsidR="00FF1E82" w:rsidRPr="00FF1E82" w:rsidRDefault="00FF1E82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５－３　透析</w:t>
            </w:r>
          </w:p>
        </w:tc>
        <w:tc>
          <w:tcPr>
            <w:tcW w:w="6026" w:type="dxa"/>
            <w:shd w:val="clear" w:color="auto" w:fill="D9D9D9" w:themeFill="background1" w:themeFillShade="D9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ない</w:t>
            </w:r>
          </w:p>
        </w:tc>
        <w:tc>
          <w:tcPr>
            <w:tcW w:w="6026" w:type="dxa"/>
            <w:vMerge w:val="restart"/>
            <w:vAlign w:val="center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ある</w:t>
            </w:r>
          </w:p>
        </w:tc>
        <w:tc>
          <w:tcPr>
            <w:tcW w:w="6026" w:type="dxa"/>
            <w:vMerge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FF1E82" w:rsidRPr="00FF1E82" w:rsidRDefault="00FF1E82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977"/>
        <w:gridCol w:w="6026"/>
      </w:tblGrid>
      <w:tr w:rsidR="00FF1E82" w:rsidRPr="00FF1E82" w:rsidTr="00FF1E82">
        <w:tc>
          <w:tcPr>
            <w:tcW w:w="3828" w:type="dxa"/>
            <w:gridSpan w:val="3"/>
            <w:shd w:val="clear" w:color="auto" w:fill="D9D9D9" w:themeFill="background1" w:themeFillShade="D9"/>
          </w:tcPr>
          <w:p w:rsidR="00FF1E82" w:rsidRPr="00FF1E82" w:rsidRDefault="00FF1E82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５－４　ストーマ</w:t>
            </w:r>
            <w:r w:rsidR="00E9106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の処置</w:t>
            </w: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(人工肛門の処置)</w:t>
            </w:r>
          </w:p>
        </w:tc>
        <w:tc>
          <w:tcPr>
            <w:tcW w:w="6026" w:type="dxa"/>
            <w:shd w:val="clear" w:color="auto" w:fill="D9D9D9" w:themeFill="background1" w:themeFillShade="D9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ない</w:t>
            </w:r>
          </w:p>
        </w:tc>
        <w:tc>
          <w:tcPr>
            <w:tcW w:w="6026" w:type="dxa"/>
            <w:vMerge w:val="restart"/>
            <w:vAlign w:val="center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ある</w:t>
            </w:r>
          </w:p>
        </w:tc>
        <w:tc>
          <w:tcPr>
            <w:tcW w:w="6026" w:type="dxa"/>
            <w:vMerge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FF1E82" w:rsidRPr="00FF1E82" w:rsidRDefault="00FF1E82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977"/>
        <w:gridCol w:w="6026"/>
      </w:tblGrid>
      <w:tr w:rsidR="00FF1E82" w:rsidRPr="00FF1E82" w:rsidTr="00FF1E82">
        <w:tc>
          <w:tcPr>
            <w:tcW w:w="3828" w:type="dxa"/>
            <w:gridSpan w:val="3"/>
            <w:shd w:val="clear" w:color="auto" w:fill="D9D9D9" w:themeFill="background1" w:themeFillShade="D9"/>
          </w:tcPr>
          <w:p w:rsidR="00FF1E82" w:rsidRPr="00FF1E82" w:rsidRDefault="00FF1E82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５－５　酸素療法</w:t>
            </w:r>
          </w:p>
        </w:tc>
        <w:tc>
          <w:tcPr>
            <w:tcW w:w="6026" w:type="dxa"/>
            <w:shd w:val="clear" w:color="auto" w:fill="D9D9D9" w:themeFill="background1" w:themeFillShade="D9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ない</w:t>
            </w:r>
          </w:p>
        </w:tc>
        <w:tc>
          <w:tcPr>
            <w:tcW w:w="6026" w:type="dxa"/>
            <w:vMerge w:val="restart"/>
            <w:vAlign w:val="center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ある</w:t>
            </w:r>
          </w:p>
        </w:tc>
        <w:tc>
          <w:tcPr>
            <w:tcW w:w="6026" w:type="dxa"/>
            <w:vMerge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FF1E82" w:rsidRPr="00FF1E82" w:rsidRDefault="00FF1E82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977"/>
        <w:gridCol w:w="6026"/>
      </w:tblGrid>
      <w:tr w:rsidR="00FF1E82" w:rsidRPr="00FF1E82" w:rsidTr="00FF1E82">
        <w:tc>
          <w:tcPr>
            <w:tcW w:w="3828" w:type="dxa"/>
            <w:gridSpan w:val="3"/>
            <w:shd w:val="clear" w:color="auto" w:fill="D9D9D9" w:themeFill="background1" w:themeFillShade="D9"/>
          </w:tcPr>
          <w:p w:rsidR="00FF1E82" w:rsidRPr="00FF1E82" w:rsidRDefault="00FF1E82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５－６　レスピレーター(人工呼吸器)</w:t>
            </w:r>
          </w:p>
        </w:tc>
        <w:tc>
          <w:tcPr>
            <w:tcW w:w="6026" w:type="dxa"/>
            <w:shd w:val="clear" w:color="auto" w:fill="D9D9D9" w:themeFill="background1" w:themeFillShade="D9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ない</w:t>
            </w:r>
          </w:p>
        </w:tc>
        <w:tc>
          <w:tcPr>
            <w:tcW w:w="6026" w:type="dxa"/>
            <w:vMerge w:val="restart"/>
            <w:vAlign w:val="center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ある</w:t>
            </w:r>
          </w:p>
        </w:tc>
        <w:tc>
          <w:tcPr>
            <w:tcW w:w="6026" w:type="dxa"/>
            <w:vMerge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FF1E82" w:rsidRPr="00FF1E82" w:rsidRDefault="00FF1E82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977"/>
        <w:gridCol w:w="6026"/>
      </w:tblGrid>
      <w:tr w:rsidR="00FF1E82" w:rsidRPr="00FF1E82" w:rsidTr="00FF1E82">
        <w:tc>
          <w:tcPr>
            <w:tcW w:w="3828" w:type="dxa"/>
            <w:gridSpan w:val="3"/>
            <w:shd w:val="clear" w:color="auto" w:fill="D9D9D9" w:themeFill="background1" w:themeFillShade="D9"/>
          </w:tcPr>
          <w:p w:rsidR="00FF1E82" w:rsidRPr="00FF1E82" w:rsidRDefault="00FF1E82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５－７　気管切開の処置</w:t>
            </w:r>
          </w:p>
        </w:tc>
        <w:tc>
          <w:tcPr>
            <w:tcW w:w="6026" w:type="dxa"/>
            <w:shd w:val="clear" w:color="auto" w:fill="D9D9D9" w:themeFill="background1" w:themeFillShade="D9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ない</w:t>
            </w:r>
          </w:p>
        </w:tc>
        <w:tc>
          <w:tcPr>
            <w:tcW w:w="6026" w:type="dxa"/>
            <w:vMerge w:val="restart"/>
            <w:vAlign w:val="center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ある</w:t>
            </w:r>
          </w:p>
        </w:tc>
        <w:tc>
          <w:tcPr>
            <w:tcW w:w="6026" w:type="dxa"/>
            <w:vMerge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FF1E82" w:rsidRPr="00FF1E82" w:rsidRDefault="00FF1E82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977"/>
        <w:gridCol w:w="6026"/>
      </w:tblGrid>
      <w:tr w:rsidR="00FF1E82" w:rsidRPr="00FF1E82" w:rsidTr="00FF1E82">
        <w:tc>
          <w:tcPr>
            <w:tcW w:w="3828" w:type="dxa"/>
            <w:gridSpan w:val="3"/>
            <w:shd w:val="clear" w:color="auto" w:fill="D9D9D9" w:themeFill="background1" w:themeFillShade="D9"/>
          </w:tcPr>
          <w:p w:rsidR="00FF1E82" w:rsidRPr="00FF1E82" w:rsidRDefault="00FF1E82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５－８　疼痛の看護</w:t>
            </w:r>
          </w:p>
        </w:tc>
        <w:tc>
          <w:tcPr>
            <w:tcW w:w="6026" w:type="dxa"/>
            <w:shd w:val="clear" w:color="auto" w:fill="D9D9D9" w:themeFill="background1" w:themeFillShade="D9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ない</w:t>
            </w:r>
          </w:p>
        </w:tc>
        <w:tc>
          <w:tcPr>
            <w:tcW w:w="6026" w:type="dxa"/>
            <w:vMerge w:val="restart"/>
            <w:vAlign w:val="center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ある</w:t>
            </w:r>
          </w:p>
        </w:tc>
        <w:tc>
          <w:tcPr>
            <w:tcW w:w="6026" w:type="dxa"/>
            <w:vMerge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FF1E82" w:rsidRPr="00FF1E82" w:rsidRDefault="00FF1E82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977"/>
        <w:gridCol w:w="6026"/>
      </w:tblGrid>
      <w:tr w:rsidR="00FF1E82" w:rsidRPr="00FF1E82" w:rsidTr="00FF1E82">
        <w:tc>
          <w:tcPr>
            <w:tcW w:w="3828" w:type="dxa"/>
            <w:gridSpan w:val="3"/>
            <w:shd w:val="clear" w:color="auto" w:fill="D9D9D9" w:themeFill="background1" w:themeFillShade="D9"/>
          </w:tcPr>
          <w:p w:rsidR="00FF1E82" w:rsidRPr="00FF1E82" w:rsidRDefault="00FF1E82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５－９　経管栄養</w:t>
            </w:r>
          </w:p>
        </w:tc>
        <w:tc>
          <w:tcPr>
            <w:tcW w:w="6026" w:type="dxa"/>
            <w:shd w:val="clear" w:color="auto" w:fill="D9D9D9" w:themeFill="background1" w:themeFillShade="D9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ない</w:t>
            </w:r>
          </w:p>
        </w:tc>
        <w:tc>
          <w:tcPr>
            <w:tcW w:w="6026" w:type="dxa"/>
            <w:vMerge w:val="restart"/>
            <w:vAlign w:val="center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ある</w:t>
            </w:r>
          </w:p>
        </w:tc>
        <w:tc>
          <w:tcPr>
            <w:tcW w:w="6026" w:type="dxa"/>
            <w:vMerge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FF1E82" w:rsidRPr="00FF1E82" w:rsidRDefault="00FF1E82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977"/>
        <w:gridCol w:w="6026"/>
      </w:tblGrid>
      <w:tr w:rsidR="00FF1E82" w:rsidRPr="00FF1E82" w:rsidTr="00FF1E82">
        <w:tc>
          <w:tcPr>
            <w:tcW w:w="3828" w:type="dxa"/>
            <w:gridSpan w:val="3"/>
            <w:shd w:val="clear" w:color="auto" w:fill="D9D9D9" w:themeFill="background1" w:themeFillShade="D9"/>
          </w:tcPr>
          <w:p w:rsidR="00FF1E82" w:rsidRPr="00FF1E82" w:rsidRDefault="00FF1E82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５－10　</w:t>
            </w:r>
            <w:r w:rsidRPr="00FF1E8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モニター測定(血圧、心拍、酸素飽和度等)</w:t>
            </w:r>
          </w:p>
        </w:tc>
        <w:tc>
          <w:tcPr>
            <w:tcW w:w="6026" w:type="dxa"/>
            <w:shd w:val="clear" w:color="auto" w:fill="D9D9D9" w:themeFill="background1" w:themeFillShade="D9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ない</w:t>
            </w:r>
          </w:p>
        </w:tc>
        <w:tc>
          <w:tcPr>
            <w:tcW w:w="6026" w:type="dxa"/>
            <w:vMerge w:val="restart"/>
            <w:vAlign w:val="center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ある</w:t>
            </w:r>
          </w:p>
        </w:tc>
        <w:tc>
          <w:tcPr>
            <w:tcW w:w="6026" w:type="dxa"/>
            <w:vMerge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FF1E82" w:rsidRPr="00FF1E82" w:rsidRDefault="00FF1E82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977"/>
        <w:gridCol w:w="6026"/>
      </w:tblGrid>
      <w:tr w:rsidR="00FF1E82" w:rsidRPr="00FF1E82" w:rsidTr="00FF1E82">
        <w:tc>
          <w:tcPr>
            <w:tcW w:w="3828" w:type="dxa"/>
            <w:gridSpan w:val="3"/>
            <w:shd w:val="clear" w:color="auto" w:fill="D9D9D9" w:themeFill="background1" w:themeFillShade="D9"/>
          </w:tcPr>
          <w:p w:rsidR="00FF1E82" w:rsidRPr="00FF1E82" w:rsidRDefault="00FF1E82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５－11　じょくそうの処置</w:t>
            </w:r>
          </w:p>
        </w:tc>
        <w:tc>
          <w:tcPr>
            <w:tcW w:w="6026" w:type="dxa"/>
            <w:shd w:val="clear" w:color="auto" w:fill="D9D9D9" w:themeFill="background1" w:themeFillShade="D9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ない</w:t>
            </w:r>
          </w:p>
        </w:tc>
        <w:tc>
          <w:tcPr>
            <w:tcW w:w="6026" w:type="dxa"/>
            <w:vMerge w:val="restart"/>
            <w:vAlign w:val="center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ある</w:t>
            </w:r>
          </w:p>
        </w:tc>
        <w:tc>
          <w:tcPr>
            <w:tcW w:w="6026" w:type="dxa"/>
            <w:vMerge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FF1E82" w:rsidRPr="00FF1E82" w:rsidRDefault="00FF1E82" w:rsidP="00A62625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977"/>
        <w:gridCol w:w="6026"/>
      </w:tblGrid>
      <w:tr w:rsidR="00FF1E82" w:rsidRPr="00FF1E82" w:rsidTr="00FF1E82">
        <w:tc>
          <w:tcPr>
            <w:tcW w:w="3828" w:type="dxa"/>
            <w:gridSpan w:val="3"/>
            <w:shd w:val="clear" w:color="auto" w:fill="D9D9D9" w:themeFill="background1" w:themeFillShade="D9"/>
          </w:tcPr>
          <w:p w:rsidR="00FF1E82" w:rsidRPr="00FF1E82" w:rsidRDefault="00FF1E82" w:rsidP="00FF1E82">
            <w:pPr>
              <w:spacing w:line="2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５－12　カテーテル</w:t>
            </w:r>
          </w:p>
        </w:tc>
        <w:tc>
          <w:tcPr>
            <w:tcW w:w="6026" w:type="dxa"/>
            <w:shd w:val="clear" w:color="auto" w:fill="D9D9D9" w:themeFill="background1" w:themeFillShade="D9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ない</w:t>
            </w:r>
          </w:p>
        </w:tc>
        <w:tc>
          <w:tcPr>
            <w:tcW w:w="6026" w:type="dxa"/>
            <w:vMerge w:val="restart"/>
            <w:vAlign w:val="center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FF1E82" w:rsidRPr="00FF1E82" w:rsidTr="00FF1E82">
        <w:tc>
          <w:tcPr>
            <w:tcW w:w="425" w:type="dxa"/>
            <w:vAlign w:val="center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6" w:type="dxa"/>
          </w:tcPr>
          <w:p w:rsidR="00FF1E82" w:rsidRPr="00FF1E82" w:rsidRDefault="00FF1E82" w:rsidP="00FF1E82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2977" w:type="dxa"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ある</w:t>
            </w:r>
          </w:p>
        </w:tc>
        <w:tc>
          <w:tcPr>
            <w:tcW w:w="6026" w:type="dxa"/>
            <w:vMerge/>
          </w:tcPr>
          <w:p w:rsidR="00FF1E82" w:rsidRPr="00FF1E82" w:rsidRDefault="00FF1E82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CE6228" w:rsidRDefault="00CE6228" w:rsidP="00CE6228">
      <w:pPr>
        <w:spacing w:line="220" w:lineRule="exact"/>
        <w:rPr>
          <w:rFonts w:ascii="ＭＳ ゴシック" w:eastAsia="ＭＳ ゴシック" w:hAnsi="ＭＳ ゴシック"/>
          <w:color w:val="000000" w:themeColor="text1"/>
          <w:sz w:val="18"/>
          <w:szCs w:val="18"/>
          <w:u w:val="double" w:color="000000" w:themeColor="text1"/>
        </w:rPr>
      </w:pPr>
    </w:p>
    <w:p w:rsidR="00CE6228" w:rsidRPr="00CD5CE6" w:rsidRDefault="00CE6228" w:rsidP="00CE6228">
      <w:pPr>
        <w:spacing w:line="240" w:lineRule="exact"/>
        <w:rPr>
          <w:rFonts w:ascii="ＭＳ ゴシック" w:eastAsia="ＭＳ ゴシック" w:hAnsi="ＭＳ ゴシック"/>
          <w:color w:val="000000" w:themeColor="text1"/>
          <w:sz w:val="20"/>
          <w:szCs w:val="20"/>
          <w:u w:val="double" w:color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  <w:sz w:val="20"/>
          <w:szCs w:val="20"/>
          <w:u w:val="double" w:color="000000" w:themeColor="text1"/>
        </w:rPr>
        <w:t>６．その</w:t>
      </w:r>
      <w:r w:rsidRPr="00CE6228">
        <w:rPr>
          <w:rFonts w:ascii="ＭＳ ゴシック" w:eastAsia="ＭＳ ゴシック" w:hAnsi="ＭＳ ゴシック" w:hint="eastAsia"/>
          <w:color w:val="000000" w:themeColor="text1"/>
          <w:sz w:val="20"/>
          <w:szCs w:val="20"/>
          <w:u w:val="double"/>
        </w:rPr>
        <w:t>他</w:t>
      </w:r>
      <w:r w:rsidRPr="00CE6228">
        <w:rPr>
          <w:rFonts w:ascii="ＭＳ ゴシック" w:eastAsia="ＭＳ ゴシック" w:hAnsi="ＭＳ ゴシック" w:hint="eastAsia"/>
          <w:color w:val="000000" w:themeColor="text1"/>
          <w:sz w:val="18"/>
          <w:szCs w:val="18"/>
          <w:u w:val="double"/>
        </w:rPr>
        <w:t xml:space="preserve">（認定調査の際に「調査対象者に必要とされる支援の度合い」に関することで確認できた事項）　</w:t>
      </w:r>
      <w:r>
        <w:rPr>
          <w:rFonts w:ascii="ＭＳ ゴシック" w:eastAsia="ＭＳ ゴシック" w:hAnsi="ＭＳ ゴシック" w:hint="eastAsia"/>
          <w:color w:val="000000" w:themeColor="text1"/>
          <w:sz w:val="18"/>
          <w:szCs w:val="18"/>
          <w:u w:val="double"/>
        </w:rPr>
        <w:t xml:space="preserve">　　　 </w:t>
      </w:r>
      <w:r>
        <w:rPr>
          <w:rFonts w:ascii="ＭＳ ゴシック" w:eastAsia="ＭＳ ゴシック" w:hAnsi="ＭＳ ゴシック" w:hint="eastAsia"/>
          <w:color w:val="000000" w:themeColor="text1"/>
          <w:sz w:val="20"/>
          <w:szCs w:val="20"/>
          <w:u w:val="double"/>
        </w:rPr>
        <w:t xml:space="preserve">  </w:t>
      </w:r>
    </w:p>
    <w:p w:rsidR="00CE6228" w:rsidRPr="00FF1E82" w:rsidRDefault="00CE6228" w:rsidP="00CE6228">
      <w:pPr>
        <w:spacing w:line="16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836"/>
      </w:tblGrid>
      <w:tr w:rsidR="00CE6228" w:rsidRPr="00FF1E82" w:rsidTr="00FF1E82">
        <w:tc>
          <w:tcPr>
            <w:tcW w:w="9836" w:type="dxa"/>
            <w:shd w:val="clear" w:color="auto" w:fill="D9D9D9" w:themeFill="background1" w:themeFillShade="D9"/>
            <w:vAlign w:val="center"/>
          </w:tcPr>
          <w:p w:rsidR="00CE6228" w:rsidRPr="00FF1E82" w:rsidRDefault="00CE6228" w:rsidP="007757DC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F1E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特記事項</w:t>
            </w:r>
          </w:p>
        </w:tc>
      </w:tr>
      <w:tr w:rsidR="00A815AC" w:rsidRPr="00FF1E82" w:rsidTr="00FF1E82">
        <w:tc>
          <w:tcPr>
            <w:tcW w:w="9836" w:type="dxa"/>
            <w:vAlign w:val="center"/>
          </w:tcPr>
          <w:p w:rsidR="00B46B04" w:rsidRPr="00FF1E82" w:rsidRDefault="00B46B04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D21B51" w:rsidRPr="00FF1E82" w:rsidRDefault="00D21B5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D21B51" w:rsidRPr="00FF1E82" w:rsidRDefault="00D21B5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D21B51" w:rsidRPr="00FF1E82" w:rsidRDefault="00D21B51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B46B04" w:rsidRPr="00FF1E82" w:rsidRDefault="00B46B04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B46B04" w:rsidRPr="00FF1E82" w:rsidRDefault="00B46B04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A815AC" w:rsidRPr="00FF1E82" w:rsidRDefault="00A815AC" w:rsidP="00FF1E82">
            <w:pPr>
              <w:spacing w:line="2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3F5668" w:rsidRDefault="003F5668" w:rsidP="00FF1E82">
      <w:pPr>
        <w:spacing w:line="220" w:lineRule="exact"/>
        <w:rPr>
          <w:rFonts w:ascii="ＭＳ ゴシック" w:eastAsia="ＭＳ ゴシック" w:hAnsi="ＭＳ ゴシック" w:hint="eastAsia"/>
          <w:sz w:val="18"/>
          <w:szCs w:val="18"/>
        </w:rPr>
      </w:pPr>
    </w:p>
    <w:p w:rsidR="00EE5E8E" w:rsidRPr="00FF1E82" w:rsidRDefault="00EE5E8E" w:rsidP="00FF1E82">
      <w:pPr>
        <w:spacing w:line="220" w:lineRule="exact"/>
        <w:rPr>
          <w:rFonts w:ascii="ＭＳ ゴシック" w:eastAsia="ＭＳ ゴシック" w:hAnsi="ＭＳ ゴシック"/>
          <w:sz w:val="18"/>
          <w:szCs w:val="18"/>
        </w:rPr>
      </w:pPr>
    </w:p>
    <w:sectPr w:rsidR="00EE5E8E" w:rsidRPr="00FF1E82" w:rsidSect="00F7589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B3F" w:rsidRDefault="00CA7B3F" w:rsidP="0009534B">
      <w:r>
        <w:separator/>
      </w:r>
    </w:p>
  </w:endnote>
  <w:endnote w:type="continuationSeparator" w:id="0">
    <w:p w:rsidR="00CA7B3F" w:rsidRDefault="00CA7B3F" w:rsidP="0009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B3F" w:rsidRDefault="00CA7B3F" w:rsidP="0009534B">
      <w:r>
        <w:separator/>
      </w:r>
    </w:p>
  </w:footnote>
  <w:footnote w:type="continuationSeparator" w:id="0">
    <w:p w:rsidR="00CA7B3F" w:rsidRDefault="00CA7B3F" w:rsidP="000953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890"/>
    <w:rsid w:val="000206A7"/>
    <w:rsid w:val="000471A3"/>
    <w:rsid w:val="0009534B"/>
    <w:rsid w:val="00130E05"/>
    <w:rsid w:val="0017392D"/>
    <w:rsid w:val="001A688C"/>
    <w:rsid w:val="001D4B42"/>
    <w:rsid w:val="00256160"/>
    <w:rsid w:val="00276331"/>
    <w:rsid w:val="002A35FC"/>
    <w:rsid w:val="002D3D11"/>
    <w:rsid w:val="003341DB"/>
    <w:rsid w:val="0035206E"/>
    <w:rsid w:val="00380324"/>
    <w:rsid w:val="003A5001"/>
    <w:rsid w:val="003C44D9"/>
    <w:rsid w:val="003F5668"/>
    <w:rsid w:val="004B1137"/>
    <w:rsid w:val="004E2B61"/>
    <w:rsid w:val="005027F3"/>
    <w:rsid w:val="00560399"/>
    <w:rsid w:val="005A072C"/>
    <w:rsid w:val="00605E54"/>
    <w:rsid w:val="006E169A"/>
    <w:rsid w:val="006F6C15"/>
    <w:rsid w:val="0071554D"/>
    <w:rsid w:val="00752E4B"/>
    <w:rsid w:val="00765E3A"/>
    <w:rsid w:val="00795531"/>
    <w:rsid w:val="007D155D"/>
    <w:rsid w:val="007F5FBC"/>
    <w:rsid w:val="00831CD1"/>
    <w:rsid w:val="008A643C"/>
    <w:rsid w:val="00910902"/>
    <w:rsid w:val="009612EC"/>
    <w:rsid w:val="00A372E4"/>
    <w:rsid w:val="00A62625"/>
    <w:rsid w:val="00A815AC"/>
    <w:rsid w:val="00AA0218"/>
    <w:rsid w:val="00AC07EB"/>
    <w:rsid w:val="00AD50C5"/>
    <w:rsid w:val="00AD5131"/>
    <w:rsid w:val="00B46B04"/>
    <w:rsid w:val="00BA6B70"/>
    <w:rsid w:val="00BB57B5"/>
    <w:rsid w:val="00BB6E23"/>
    <w:rsid w:val="00C358CF"/>
    <w:rsid w:val="00CA7B3F"/>
    <w:rsid w:val="00CD5CE6"/>
    <w:rsid w:val="00CE6228"/>
    <w:rsid w:val="00D02967"/>
    <w:rsid w:val="00D16CE5"/>
    <w:rsid w:val="00D21B51"/>
    <w:rsid w:val="00DA7BC1"/>
    <w:rsid w:val="00E91068"/>
    <w:rsid w:val="00EB65DF"/>
    <w:rsid w:val="00EE5E8E"/>
    <w:rsid w:val="00F14BBF"/>
    <w:rsid w:val="00F15057"/>
    <w:rsid w:val="00F15987"/>
    <w:rsid w:val="00F75890"/>
    <w:rsid w:val="00F90620"/>
    <w:rsid w:val="00FF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14B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4BB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953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9534B"/>
  </w:style>
  <w:style w:type="paragraph" w:styleId="a8">
    <w:name w:val="footer"/>
    <w:basedOn w:val="a"/>
    <w:link w:val="a9"/>
    <w:uiPriority w:val="99"/>
    <w:unhideWhenUsed/>
    <w:rsid w:val="000953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953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14B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4BB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953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9534B"/>
  </w:style>
  <w:style w:type="paragraph" w:styleId="a8">
    <w:name w:val="footer"/>
    <w:basedOn w:val="a"/>
    <w:link w:val="a9"/>
    <w:uiPriority w:val="99"/>
    <w:unhideWhenUsed/>
    <w:rsid w:val="000953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95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2B289-5819-4647-AFDB-24BBB8705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8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厚生労働省ネットワークシステム</dc:creator>
  <cp:lastModifiedBy>厚生労働省ネットワークシステム</cp:lastModifiedBy>
  <cp:revision>24</cp:revision>
  <cp:lastPrinted>2013-11-15T01:34:00Z</cp:lastPrinted>
  <dcterms:created xsi:type="dcterms:W3CDTF">2013-11-14T06:20:00Z</dcterms:created>
  <dcterms:modified xsi:type="dcterms:W3CDTF">2014-01-07T09:18:00Z</dcterms:modified>
</cp:coreProperties>
</file>