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D1A4" w14:textId="77777777" w:rsidR="00F47EE4" w:rsidRPr="00240193" w:rsidRDefault="00F47EE4" w:rsidP="00F47EE4">
      <w:pPr>
        <w:spacing w:line="280" w:lineRule="exact"/>
        <w:jc w:val="right"/>
        <w:rPr>
          <w:rFonts w:ascii="HG丸ｺﾞｼｯｸM-PRO" w:hAnsi="HG丸ｺﾞｼｯｸM-PRO" w:cs="Times New Roman" w:hint="default"/>
          <w:szCs w:val="21"/>
        </w:rPr>
      </w:pPr>
      <w:r w:rsidRPr="00240193">
        <w:rPr>
          <w:rFonts w:ascii="HG丸ｺﾞｼｯｸM-PRO" w:hAnsi="HG丸ｺﾞｼｯｸM-PRO" w:cs="Times New Roman"/>
          <w:szCs w:val="21"/>
        </w:rPr>
        <w:t>別紙３</w:t>
      </w:r>
    </w:p>
    <w:p w14:paraId="56FA7CCF" w14:textId="77777777" w:rsidR="00F47EE4" w:rsidRPr="00240193" w:rsidRDefault="00F47EE4" w:rsidP="00F47EE4">
      <w:pPr>
        <w:spacing w:line="380" w:lineRule="exact"/>
        <w:ind w:left="9240" w:hangingChars="3850" w:hanging="9240"/>
        <w:jc w:val="left"/>
        <w:rPr>
          <w:rFonts w:ascii="HG丸ｺﾞｼｯｸM-PRO" w:hAnsi="HG丸ｺﾞｼｯｸM-PRO" w:cs="Times New Roman"/>
          <w:sz w:val="24"/>
          <w:szCs w:val="24"/>
        </w:rPr>
      </w:pPr>
    </w:p>
    <w:p w14:paraId="6292F12E" w14:textId="77777777" w:rsidR="00F47EE4" w:rsidRPr="00240193" w:rsidRDefault="00F47EE4" w:rsidP="00F47EE4">
      <w:pPr>
        <w:spacing w:line="380" w:lineRule="exact"/>
        <w:jc w:val="righ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 xml:space="preserve">令和　年　月　日　</w:t>
      </w:r>
    </w:p>
    <w:p w14:paraId="3A3B65B3" w14:textId="77777777" w:rsidR="00F47EE4" w:rsidRPr="00240193" w:rsidRDefault="00F47EE4" w:rsidP="00F47EE4">
      <w:pPr>
        <w:spacing w:line="380" w:lineRule="exact"/>
        <w:jc w:val="center"/>
        <w:rPr>
          <w:rFonts w:ascii="HG丸ｺﾞｼｯｸM-PRO" w:hAnsi="HG丸ｺﾞｼｯｸM-PRO"/>
          <w:sz w:val="36"/>
          <w:szCs w:val="36"/>
        </w:rPr>
      </w:pPr>
      <w:r w:rsidRPr="00240193">
        <w:rPr>
          <w:rFonts w:ascii="HG丸ｺﾞｼｯｸM-PRO" w:hAnsi="HG丸ｺﾞｼｯｸM-PRO"/>
          <w:sz w:val="36"/>
          <w:szCs w:val="36"/>
        </w:rPr>
        <w:t>見　積　書</w:t>
      </w:r>
    </w:p>
    <w:p w14:paraId="13B964C3" w14:textId="77777777" w:rsidR="00F47EE4" w:rsidRPr="00240193" w:rsidRDefault="00F47EE4" w:rsidP="00F47EE4">
      <w:pPr>
        <w:spacing w:line="380" w:lineRule="exact"/>
        <w:ind w:firstLineChars="100" w:firstLine="210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>宮崎県知事　　殿</w:t>
      </w:r>
    </w:p>
    <w:p w14:paraId="4A5B536C" w14:textId="77777777" w:rsidR="00F47EE4" w:rsidRPr="00240193" w:rsidRDefault="00F47EE4" w:rsidP="00F47EE4">
      <w:pPr>
        <w:spacing w:line="380" w:lineRule="exact"/>
        <w:jc w:val="left"/>
        <w:rPr>
          <w:rFonts w:ascii="HG丸ｺﾞｼｯｸM-PRO" w:hAnsi="HG丸ｺﾞｼｯｸM-PRO"/>
          <w:szCs w:val="21"/>
        </w:rPr>
      </w:pPr>
    </w:p>
    <w:p w14:paraId="2C9C341F" w14:textId="77777777" w:rsidR="00F47EE4" w:rsidRPr="00240193" w:rsidRDefault="00F47EE4" w:rsidP="00F47EE4">
      <w:pPr>
        <w:spacing w:line="280" w:lineRule="exact"/>
        <w:jc w:val="center"/>
        <w:rPr>
          <w:rFonts w:ascii="HG丸ｺﾞｼｯｸM-PRO" w:hAnsi="HG丸ｺﾞｼｯｸM-PRO"/>
          <w:b/>
          <w:bCs/>
          <w:sz w:val="28"/>
          <w:szCs w:val="28"/>
        </w:rPr>
      </w:pPr>
      <w:r w:rsidRPr="00240193">
        <w:rPr>
          <w:rFonts w:ascii="HG丸ｺﾞｼｯｸM-PRO" w:hAnsi="HG丸ｺﾞｼｯｸM-PRO"/>
          <w:b/>
          <w:bCs/>
          <w:sz w:val="28"/>
          <w:szCs w:val="28"/>
        </w:rPr>
        <w:t>件名：宮崎県育英資金返還金回収業務委託</w:t>
      </w:r>
    </w:p>
    <w:p w14:paraId="7F885396" w14:textId="77777777" w:rsidR="00F47EE4" w:rsidRPr="00240193" w:rsidRDefault="00F47EE4" w:rsidP="00F47EE4">
      <w:pPr>
        <w:spacing w:line="280" w:lineRule="exact"/>
        <w:jc w:val="center"/>
        <w:rPr>
          <w:rFonts w:ascii="HG丸ｺﾞｼｯｸM-PRO" w:hAnsi="HG丸ｺﾞｼｯｸM-PRO"/>
          <w:b/>
          <w:bCs/>
          <w:szCs w:val="21"/>
        </w:rPr>
      </w:pPr>
    </w:p>
    <w:p w14:paraId="2BFBA8E4" w14:textId="77777777" w:rsidR="00F47EE4" w:rsidRPr="00240193" w:rsidRDefault="00F47EE4" w:rsidP="00F47EE4">
      <w:pPr>
        <w:spacing w:line="280" w:lineRule="exact"/>
        <w:jc w:val="center"/>
        <w:rPr>
          <w:rFonts w:ascii="HG丸ｺﾞｼｯｸM-PRO" w:hAnsi="HG丸ｺﾞｼｯｸM-PRO"/>
          <w:b/>
          <w:bCs/>
          <w:szCs w:val="21"/>
          <w:u w:val="thick"/>
        </w:rPr>
      </w:pPr>
      <w:r w:rsidRPr="00240193">
        <w:rPr>
          <w:rFonts w:ascii="HG丸ｺﾞｼｯｸM-PRO" w:hAnsi="HG丸ｺﾞｼｯｸM-PRO"/>
          <w:b/>
          <w:bCs/>
          <w:szCs w:val="21"/>
          <w:u w:val="thick"/>
        </w:rPr>
        <w:t xml:space="preserve">  　　　　　　　　　　　　     　円（下記１＋２合計額）</w:t>
      </w:r>
    </w:p>
    <w:p w14:paraId="708AEEFE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/>
          <w:szCs w:val="21"/>
        </w:rPr>
      </w:pPr>
    </w:p>
    <w:p w14:paraId="1CFF8102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/>
          <w:b/>
          <w:bCs/>
          <w:szCs w:val="21"/>
        </w:rPr>
      </w:pPr>
      <w:r w:rsidRPr="00240193">
        <w:rPr>
          <w:rFonts w:ascii="HG丸ｺﾞｼｯｸM-PRO" w:hAnsi="HG丸ｺﾞｼｯｸM-PRO"/>
          <w:b/>
          <w:bCs/>
          <w:szCs w:val="21"/>
        </w:rPr>
        <w:t>１　返還金の徴収又は収納</w:t>
      </w:r>
    </w:p>
    <w:p w14:paraId="1104F196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 xml:space="preserve">　　成功報酬率　　　　 　％（税抜）</w:t>
      </w:r>
    </w:p>
    <w:p w14:paraId="05B4C264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 w:hint="default"/>
          <w:b/>
          <w:bCs/>
          <w:szCs w:val="21"/>
        </w:rPr>
      </w:pPr>
      <w:r w:rsidRPr="00240193">
        <w:rPr>
          <w:rFonts w:ascii="HG丸ｺﾞｼｯｸM-PRO" w:hAnsi="HG丸ｺﾞｼｯｸM-PRO"/>
          <w:szCs w:val="21"/>
        </w:rPr>
        <w:t xml:space="preserve">　　　　　　　　　　　　 円（回収予定額）×　　％＝　　　　　　　　　　円</w:t>
      </w:r>
    </w:p>
    <w:p w14:paraId="029220F7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  <w:b/>
          <w:bCs/>
          <w:szCs w:val="21"/>
        </w:rPr>
        <w:t>２　債務者に係る法的な手続を伴う措置（着手金及び日当）</w:t>
      </w:r>
      <w:r w:rsidRPr="00240193">
        <w:rPr>
          <w:rFonts w:ascii="HG丸ｺﾞｼｯｸM-PRO" w:hAnsi="HG丸ｺﾞｼｯｸM-PRO"/>
          <w:szCs w:val="21"/>
        </w:rPr>
        <w:t xml:space="preserve">　　</w:t>
      </w:r>
    </w:p>
    <w:p w14:paraId="3B0764C5" w14:textId="77777777" w:rsidR="00F47EE4" w:rsidRPr="00240193" w:rsidRDefault="00F47EE4" w:rsidP="00F47EE4">
      <w:pPr>
        <w:spacing w:line="280" w:lineRule="exact"/>
        <w:rPr>
          <w:rFonts w:ascii="HG丸ｺﾞｼｯｸM-PRO" w:hAnsi="HG丸ｺﾞｼｯｸM-PRO" w:hint="default"/>
          <w:b/>
          <w:bCs/>
        </w:rPr>
      </w:pPr>
      <w:r w:rsidRPr="00240193">
        <w:rPr>
          <w:rFonts w:ascii="HG丸ｺﾞｼｯｸM-PRO" w:hAnsi="HG丸ｺﾞｼｯｸM-PRO"/>
          <w:b/>
          <w:bCs/>
        </w:rPr>
        <w:t>（１）弁護士法に基づく各種照会</w:t>
      </w:r>
    </w:p>
    <w:p w14:paraId="25B1A686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/>
          <w:b/>
          <w:bCs/>
        </w:rPr>
      </w:pPr>
      <w:r w:rsidRPr="00240193">
        <w:rPr>
          <w:rFonts w:ascii="HG丸ｺﾞｼｯｸM-PRO" w:hAnsi="HG丸ｺﾞｼｯｸM-PRO"/>
        </w:rPr>
        <w:t>着手金　　　　　　　　　　　　　　　　　　円／照会</w:t>
      </w:r>
    </w:p>
    <w:p w14:paraId="2B4E1BB4" w14:textId="77777777" w:rsidR="00F47EE4" w:rsidRPr="00240193" w:rsidRDefault="00F47EE4" w:rsidP="00F47EE4">
      <w:pPr>
        <w:spacing w:line="280" w:lineRule="exact"/>
        <w:rPr>
          <w:rFonts w:ascii="HG丸ｺﾞｼｯｸM-PRO" w:hAnsi="HG丸ｺﾞｼｯｸM-PRO"/>
          <w:b/>
          <w:bCs/>
        </w:rPr>
      </w:pPr>
      <w:r w:rsidRPr="00240193">
        <w:rPr>
          <w:rFonts w:ascii="HG丸ｺﾞｼｯｸM-PRO" w:hAnsi="HG丸ｺﾞｼｯｸM-PRO"/>
          <w:b/>
          <w:bCs/>
        </w:rPr>
        <w:t>（２）裁判所における第三者からの情報取得手続</w:t>
      </w:r>
    </w:p>
    <w:p w14:paraId="6E8984A1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</w:rPr>
        <w:t>着手金　　　　　　　　　　　　　　　　　　円／申立</w:t>
      </w:r>
      <w:r w:rsidRPr="00240193">
        <w:rPr>
          <w:rFonts w:ascii="HG丸ｺﾞｼｯｸM-PRO" w:hAnsi="HG丸ｺﾞｼｯｸM-PRO"/>
          <w:szCs w:val="21"/>
        </w:rPr>
        <w:t xml:space="preserve">　　　</w:t>
      </w:r>
    </w:p>
    <w:p w14:paraId="2CB21631" w14:textId="77777777" w:rsidR="00F47EE4" w:rsidRPr="00240193" w:rsidRDefault="00F47EE4" w:rsidP="00F47EE4">
      <w:pPr>
        <w:spacing w:line="280" w:lineRule="exact"/>
        <w:rPr>
          <w:rFonts w:ascii="HG丸ｺﾞｼｯｸM-PRO" w:hAnsi="HG丸ｺﾞｼｯｸM-PRO"/>
          <w:b/>
          <w:bCs/>
        </w:rPr>
      </w:pPr>
      <w:r w:rsidRPr="00240193">
        <w:rPr>
          <w:rFonts w:ascii="HG丸ｺﾞｼｯｸM-PRO" w:hAnsi="HG丸ｺﾞｼｯｸM-PRO"/>
          <w:b/>
          <w:bCs/>
        </w:rPr>
        <w:t>（３）裁判所における財産開示手続</w:t>
      </w:r>
    </w:p>
    <w:p w14:paraId="470A1976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</w:rPr>
        <w:t>着手金　　　　　　　　　　　　　　　　　　円／申立</w:t>
      </w:r>
    </w:p>
    <w:p w14:paraId="697F9E87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 w:hint="default"/>
          <w:b/>
          <w:bCs/>
        </w:rPr>
      </w:pPr>
      <w:r w:rsidRPr="00240193">
        <w:rPr>
          <w:rFonts w:ascii="HG丸ｺﾞｼｯｸM-PRO" w:hAnsi="HG丸ｺﾞｼｯｸM-PRO"/>
          <w:szCs w:val="21"/>
        </w:rPr>
        <w:t xml:space="preserve">日当　　　　　　　　　　　　　　　　　　　</w:t>
      </w:r>
      <w:r w:rsidRPr="00240193">
        <w:rPr>
          <w:rFonts w:ascii="HG丸ｺﾞｼｯｸM-PRO" w:hAnsi="HG丸ｺﾞｼｯｸM-PRO"/>
        </w:rPr>
        <w:t>円／日</w:t>
      </w:r>
      <w:r w:rsidRPr="00240193">
        <w:rPr>
          <w:rFonts w:ascii="HG丸ｺﾞｼｯｸM-PRO" w:hAnsi="HG丸ｺﾞｼｯｸM-PRO"/>
          <w:b/>
          <w:bCs/>
        </w:rPr>
        <w:t xml:space="preserve">　　　</w:t>
      </w:r>
    </w:p>
    <w:p w14:paraId="5FF19900" w14:textId="77777777" w:rsidR="00F47EE4" w:rsidRPr="00240193" w:rsidRDefault="00F47EE4" w:rsidP="00F47EE4">
      <w:pPr>
        <w:spacing w:line="280" w:lineRule="exact"/>
        <w:rPr>
          <w:rFonts w:ascii="HG丸ｺﾞｼｯｸM-PRO" w:hAnsi="HG丸ｺﾞｼｯｸM-PRO" w:hint="default"/>
          <w:b/>
          <w:bCs/>
        </w:rPr>
      </w:pPr>
      <w:r w:rsidRPr="00240193">
        <w:rPr>
          <w:rFonts w:ascii="HG丸ｺﾞｼｯｸM-PRO" w:hAnsi="HG丸ｺﾞｼｯｸM-PRO"/>
          <w:b/>
          <w:bCs/>
        </w:rPr>
        <w:t>（４）支払督促</w:t>
      </w:r>
    </w:p>
    <w:p w14:paraId="52878DC9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/>
          <w:b/>
          <w:bCs/>
        </w:rPr>
      </w:pPr>
      <w:r w:rsidRPr="00240193">
        <w:rPr>
          <w:rFonts w:ascii="HG丸ｺﾞｼｯｸM-PRO" w:hAnsi="HG丸ｺﾞｼｯｸM-PRO"/>
        </w:rPr>
        <w:t>着手金　　　　　　　　　　　　　　　　　　円／申立</w:t>
      </w:r>
    </w:p>
    <w:p w14:paraId="35572A5E" w14:textId="77777777" w:rsidR="00F47EE4" w:rsidRPr="00240193" w:rsidRDefault="00F47EE4" w:rsidP="00F47EE4">
      <w:pPr>
        <w:spacing w:line="280" w:lineRule="exact"/>
        <w:rPr>
          <w:rFonts w:ascii="HG丸ｺﾞｼｯｸM-PRO" w:hAnsi="HG丸ｺﾞｼｯｸM-PRO"/>
          <w:b/>
          <w:bCs/>
        </w:rPr>
      </w:pPr>
      <w:r w:rsidRPr="00240193">
        <w:rPr>
          <w:rFonts w:ascii="HG丸ｺﾞｼｯｸM-PRO" w:hAnsi="HG丸ｺﾞｼｯｸM-PRO"/>
          <w:b/>
          <w:bCs/>
        </w:rPr>
        <w:t>（５）訴訟</w:t>
      </w:r>
    </w:p>
    <w:p w14:paraId="6C012386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>着手金　　　　　　　　　　　　　　　　　　円／申立</w:t>
      </w:r>
    </w:p>
    <w:p w14:paraId="02BCC18C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  <w:szCs w:val="21"/>
        </w:rPr>
        <w:t xml:space="preserve">日当　　　　　　　　　　　　　　　　　　　</w:t>
      </w:r>
      <w:r w:rsidRPr="00240193">
        <w:rPr>
          <w:rFonts w:ascii="HG丸ｺﾞｼｯｸM-PRO" w:hAnsi="HG丸ｺﾞｼｯｸM-PRO"/>
        </w:rPr>
        <w:t>円／日</w:t>
      </w:r>
      <w:bookmarkStart w:id="0" w:name="_Hlk184914337"/>
    </w:p>
    <w:p w14:paraId="1E59C0B3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 w:hint="default"/>
          <w:b/>
          <w:bCs/>
          <w:szCs w:val="21"/>
        </w:rPr>
      </w:pPr>
      <w:r w:rsidRPr="00240193">
        <w:rPr>
          <w:rFonts w:ascii="HG丸ｺﾞｼｯｸM-PRO" w:hAnsi="HG丸ｺﾞｼｯｸM-PRO"/>
          <w:b/>
          <w:bCs/>
          <w:szCs w:val="21"/>
        </w:rPr>
        <w:t>（６）強制執行</w:t>
      </w:r>
      <w:bookmarkEnd w:id="0"/>
    </w:p>
    <w:p w14:paraId="74424647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</w:rPr>
        <w:t>着手金　　　　　　　　　　　　　　　　　　円／申立</w:t>
      </w:r>
    </w:p>
    <w:p w14:paraId="2D8F0BED" w14:textId="77777777" w:rsidR="00F47EE4" w:rsidRPr="00240193" w:rsidRDefault="00F47EE4" w:rsidP="00F47EE4">
      <w:pPr>
        <w:spacing w:line="280" w:lineRule="exact"/>
        <w:ind w:firstLineChars="300" w:firstLine="630"/>
        <w:rPr>
          <w:rFonts w:ascii="HG丸ｺﾞｼｯｸM-PRO" w:hAnsi="HG丸ｺﾞｼｯｸM-PRO" w:hint="default"/>
          <w:szCs w:val="21"/>
        </w:rPr>
      </w:pPr>
      <w:r w:rsidRPr="00240193">
        <w:rPr>
          <w:rFonts w:ascii="HG丸ｺﾞｼｯｸM-PRO" w:hAnsi="HG丸ｺﾞｼｯｸM-PRO"/>
          <w:szCs w:val="21"/>
        </w:rPr>
        <w:t xml:space="preserve">日当　　　　　　　　　　　　　　　　　　　</w:t>
      </w:r>
      <w:r w:rsidRPr="00240193">
        <w:rPr>
          <w:rFonts w:ascii="HG丸ｺﾞｼｯｸM-PRO" w:hAnsi="HG丸ｺﾞｼｯｸM-PRO"/>
        </w:rPr>
        <w:t>円／日</w:t>
      </w:r>
    </w:p>
    <w:p w14:paraId="63C95FEF" w14:textId="77777777" w:rsidR="00F47EE4" w:rsidRPr="00240193" w:rsidRDefault="00F47EE4" w:rsidP="00F47EE4">
      <w:pPr>
        <w:spacing w:line="280" w:lineRule="exact"/>
        <w:ind w:firstLineChars="187" w:firstLine="393"/>
        <w:jc w:val="left"/>
        <w:rPr>
          <w:rFonts w:ascii="HG丸ｺﾞｼｯｸM-PRO" w:hAnsi="HG丸ｺﾞｼｯｸM-PRO" w:hint="default"/>
          <w:szCs w:val="21"/>
        </w:rPr>
      </w:pPr>
    </w:p>
    <w:p w14:paraId="3F722FB0" w14:textId="77777777" w:rsidR="00F47EE4" w:rsidRPr="00240193" w:rsidRDefault="00F47EE4" w:rsidP="00F47EE4">
      <w:pPr>
        <w:spacing w:line="280" w:lineRule="exact"/>
        <w:ind w:firstLineChars="100" w:firstLine="210"/>
        <w:jc w:val="left"/>
        <w:rPr>
          <w:rFonts w:ascii="HG丸ｺﾞｼｯｸM-PRO" w:hAnsi="HG丸ｺﾞｼｯｸM-PRO" w:hint="default"/>
          <w:szCs w:val="21"/>
        </w:rPr>
      </w:pPr>
      <w:r w:rsidRPr="00240193">
        <w:rPr>
          <w:rFonts w:ascii="HG丸ｺﾞｼｯｸM-PRO" w:hAnsi="HG丸ｺﾞｼｯｸM-PRO"/>
          <w:szCs w:val="21"/>
        </w:rPr>
        <w:t>※　（１）～（６）について、印紙代及び郵券代、交通費等のその他費用は除く。</w:t>
      </w:r>
    </w:p>
    <w:p w14:paraId="1A9C40F1" w14:textId="77777777" w:rsidR="00F47EE4" w:rsidRPr="00240193" w:rsidRDefault="00F47EE4" w:rsidP="00F47EE4">
      <w:pPr>
        <w:spacing w:line="280" w:lineRule="exact"/>
        <w:ind w:firstLineChars="100" w:firstLine="210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>※　消費税及び地方消費税は含まれておりません。</w:t>
      </w:r>
    </w:p>
    <w:p w14:paraId="77741465" w14:textId="77777777" w:rsidR="00F47EE4" w:rsidRPr="00240193" w:rsidRDefault="00F47EE4" w:rsidP="00F47EE4">
      <w:pPr>
        <w:spacing w:line="280" w:lineRule="exact"/>
        <w:ind w:firstLineChars="187" w:firstLine="393"/>
        <w:jc w:val="left"/>
        <w:rPr>
          <w:rFonts w:ascii="HG丸ｺﾞｼｯｸM-PRO" w:hAnsi="HG丸ｺﾞｼｯｸM-PRO"/>
          <w:szCs w:val="21"/>
        </w:rPr>
      </w:pPr>
    </w:p>
    <w:p w14:paraId="3B3F6565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 w:hint="default"/>
          <w:szCs w:val="21"/>
        </w:rPr>
      </w:pPr>
      <w:r w:rsidRPr="00240193">
        <w:rPr>
          <w:rFonts w:ascii="HG丸ｺﾞｼｯｸM-PRO" w:hAnsi="HG丸ｺﾞｼｯｸM-PRO"/>
          <w:b/>
          <w:bCs/>
        </w:rPr>
        <w:t>３　甲から乙への各種</w:t>
      </w:r>
      <w:r w:rsidRPr="00240193">
        <w:rPr>
          <w:rFonts w:ascii="HG丸ｺﾞｼｯｸM-PRO" w:hAnsi="HG丸ｺﾞｼｯｸM-PRO"/>
          <w:b/>
          <w:bCs/>
          <w:szCs w:val="21"/>
        </w:rPr>
        <w:t>相談</w:t>
      </w:r>
    </w:p>
    <w:p w14:paraId="0A21B387" w14:textId="77777777" w:rsidR="00F47EE4" w:rsidRPr="00240193" w:rsidRDefault="00F47EE4" w:rsidP="00F47EE4">
      <w:pPr>
        <w:spacing w:line="280" w:lineRule="exact"/>
        <w:ind w:firstLineChars="187" w:firstLine="393"/>
        <w:jc w:val="left"/>
        <w:rPr>
          <w:rFonts w:ascii="HG丸ｺﾞｼｯｸM-PRO" w:hAnsi="HG丸ｺﾞｼｯｸM-PRO" w:hint="default"/>
          <w:szCs w:val="21"/>
        </w:rPr>
      </w:pPr>
      <w:r w:rsidRPr="00240193">
        <w:rPr>
          <w:rFonts w:ascii="HG丸ｺﾞｼｯｸM-PRO" w:hAnsi="HG丸ｺﾞｼｯｸM-PRO"/>
          <w:szCs w:val="21"/>
        </w:rPr>
        <w:t>１月あたりの単価　　　　　円（税抜）　×　１２月　＝　　　　　　　　　円</w:t>
      </w:r>
    </w:p>
    <w:p w14:paraId="49F101BB" w14:textId="77777777" w:rsidR="00F47EE4" w:rsidRPr="00240193" w:rsidRDefault="00F47EE4" w:rsidP="00F47EE4">
      <w:pPr>
        <w:spacing w:line="280" w:lineRule="exact"/>
        <w:rPr>
          <w:rFonts w:ascii="HG丸ｺﾞｼｯｸM-PRO" w:hAnsi="HG丸ｺﾞｼｯｸM-PRO"/>
          <w:szCs w:val="21"/>
        </w:rPr>
      </w:pPr>
    </w:p>
    <w:p w14:paraId="3DDC4BE9" w14:textId="77777777" w:rsidR="00F47EE4" w:rsidRPr="00240193" w:rsidRDefault="00F47EE4" w:rsidP="00F47EE4">
      <w:pPr>
        <w:spacing w:line="280" w:lineRule="exact"/>
        <w:ind w:firstLineChars="2400" w:firstLine="5040"/>
        <w:jc w:val="left"/>
        <w:rPr>
          <w:rFonts w:ascii="HG丸ｺﾞｼｯｸM-PRO" w:hAnsi="HG丸ｺﾞｼｯｸM-PRO"/>
          <w:szCs w:val="21"/>
        </w:rPr>
      </w:pPr>
    </w:p>
    <w:p w14:paraId="4758EF7A" w14:textId="77777777" w:rsidR="00F47EE4" w:rsidRPr="00240193" w:rsidRDefault="00F47EE4" w:rsidP="00F47EE4">
      <w:pPr>
        <w:spacing w:line="280" w:lineRule="exact"/>
        <w:ind w:firstLineChars="2400" w:firstLine="5040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>住所</w:t>
      </w:r>
    </w:p>
    <w:p w14:paraId="39E80040" w14:textId="77777777" w:rsidR="00F47EE4" w:rsidRPr="00240193" w:rsidRDefault="00F47EE4" w:rsidP="00F47EE4">
      <w:pPr>
        <w:spacing w:line="280" w:lineRule="exact"/>
        <w:ind w:firstLineChars="2400" w:firstLine="5040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>法人名</w:t>
      </w:r>
    </w:p>
    <w:p w14:paraId="145E646E" w14:textId="77777777" w:rsidR="00F47EE4" w:rsidRPr="00240193" w:rsidRDefault="00F47EE4" w:rsidP="00F47EE4">
      <w:pPr>
        <w:spacing w:line="280" w:lineRule="exact"/>
        <w:ind w:firstLineChars="2400" w:firstLine="5040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>代表者職　氏名（押印不要）</w:t>
      </w:r>
    </w:p>
    <w:p w14:paraId="043F86E3" w14:textId="77777777" w:rsidR="00F47EE4" w:rsidRPr="00240193" w:rsidRDefault="00F47EE4" w:rsidP="00F47EE4">
      <w:pPr>
        <w:spacing w:line="280" w:lineRule="exact"/>
        <w:jc w:val="left"/>
        <w:rPr>
          <w:rFonts w:ascii="HG丸ｺﾞｼｯｸM-PRO" w:hAnsi="HG丸ｺﾞｼｯｸM-PRO"/>
          <w:szCs w:val="21"/>
        </w:rPr>
      </w:pPr>
    </w:p>
    <w:p w14:paraId="14266B6A" w14:textId="77777777" w:rsidR="00F47EE4" w:rsidRPr="00240193" w:rsidRDefault="00F47EE4" w:rsidP="00F47EE4">
      <w:pPr>
        <w:spacing w:line="280" w:lineRule="exact"/>
        <w:ind w:firstLineChars="2400" w:firstLine="5040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/>
          <w:szCs w:val="21"/>
        </w:rPr>
        <w:t>担当者氏名</w:t>
      </w:r>
    </w:p>
    <w:p w14:paraId="20F376C9" w14:textId="77777777" w:rsidR="00F47EE4" w:rsidRDefault="00F47EE4" w:rsidP="00F47EE4">
      <w:pPr>
        <w:spacing w:line="280" w:lineRule="exact"/>
        <w:ind w:firstLineChars="2400" w:firstLine="5040"/>
        <w:jc w:val="left"/>
        <w:rPr>
          <w:rFonts w:ascii="HG丸ｺﾞｼｯｸM-PRO" w:hAnsi="HG丸ｺﾞｼｯｸM-PRO" w:hint="default"/>
          <w:szCs w:val="21"/>
        </w:rPr>
      </w:pPr>
      <w:r w:rsidRPr="00240193">
        <w:rPr>
          <w:rFonts w:ascii="HG丸ｺﾞｼｯｸM-PRO" w:hAnsi="HG丸ｺﾞｼｯｸM-PRO"/>
          <w:szCs w:val="21"/>
        </w:rPr>
        <w:t>担当者連絡先</w:t>
      </w:r>
    </w:p>
    <w:p w14:paraId="556A5368" w14:textId="77777777" w:rsidR="000817A0" w:rsidRPr="00F47EE4" w:rsidRDefault="000817A0"/>
    <w:sectPr w:rsidR="000817A0" w:rsidRPr="00F47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E4"/>
    <w:rsid w:val="000817A0"/>
    <w:rsid w:val="000A34A7"/>
    <w:rsid w:val="005B4467"/>
    <w:rsid w:val="00953D3F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B7D40"/>
  <w15:chartTrackingRefBased/>
  <w15:docId w15:val="{75186D19-ACAF-419A-8CE1-197E16E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E4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E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7E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7E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7E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7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7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7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7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7E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7E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7E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7E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7E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7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美穂子</dc:creator>
  <cp:keywords/>
  <dc:description/>
  <cp:lastModifiedBy>川越 美穂子</cp:lastModifiedBy>
  <cp:revision>1</cp:revision>
  <dcterms:created xsi:type="dcterms:W3CDTF">2025-02-13T05:29:00Z</dcterms:created>
  <dcterms:modified xsi:type="dcterms:W3CDTF">2025-02-13T05:30:00Z</dcterms:modified>
</cp:coreProperties>
</file>